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5C" w:rsidRPr="004D6BD6" w:rsidRDefault="005E5C30" w:rsidP="005E5C30">
      <w:pPr>
        <w:jc w:val="center"/>
        <w:rPr>
          <w:rFonts w:ascii="Bookman Old Style" w:hAnsi="Bookman Old Style"/>
          <w:b/>
          <w:color w:val="5B9BD5" w:themeColor="accent1"/>
          <w:sz w:val="40"/>
        </w:rPr>
      </w:pPr>
      <w:r w:rsidRPr="004D6BD6">
        <w:rPr>
          <w:rFonts w:ascii="Bookman Old Style" w:hAnsi="Bookman Old Style"/>
          <w:b/>
          <w:color w:val="5B9BD5" w:themeColor="accent1"/>
          <w:sz w:val="40"/>
        </w:rPr>
        <w:t>Основні правила мінної безпеки для учнів</w:t>
      </w:r>
    </w:p>
    <w:p w:rsidR="005E5C30" w:rsidRP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color w:val="F7CAAC" w:themeColor="accent2" w:themeTint="66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  <w:t>ДІЇ У РАЗІ ВИЯВЛЕННЯ ВИБУХОНЕБЕЗПЕЧНИХ ПРЕДМЕТІВ</w:t>
      </w:r>
    </w:p>
    <w:p w:rsidR="005E5C30" w:rsidRPr="005E5C30" w:rsidRDefault="004D6BD6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3390265</wp:posOffset>
            </wp:positionH>
            <wp:positionV relativeFrom="paragraph">
              <wp:posOffset>184150</wp:posOffset>
            </wp:positionV>
            <wp:extent cx="2834640" cy="2834640"/>
            <wp:effectExtent l="0" t="0" r="3810" b="381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Рисунок 1" descr="Мінна безпека -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нна безпека - Нов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C30"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Зупиніться, нічого не чіпайте. Зберігайте спокій, уникайте паніки. Запам’ятайте місце виявлення предмета.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Попередьте про виявлений предмет осіб, які поруч.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Якщо ви або люди навколо виконують якісь роботи – негайно припиніть їх.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Відійдіть самі і відведіть людей поруч якнайдалі (не менше 100 м) від знайденого предмета. Водночас відходити необхідно тим самим маршрутом (бажано слід у слід), яким ви прийшли. Якщо відходить група людей, то рухатися необхідно колоною по одному й так само, слід у слід.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Повідомте про виявлення підозрілого предмета в правоохоронні органи і спеціальні служби за телефонами 101 зі 102 (повідомлення необхідно робити без поспіху, чітко, із зазначенням точної адреси (орієнтирів) місця знаходження вибухонебезпечного предмета).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 можливості до прибуття правоохоронних ор</w:t>
      </w: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>ганів або спеціальних служб вжити</w:t>
      </w: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заходів щодо недопущення до небезпечної зони сторонніх людей. Негайно повідом</w:t>
      </w: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>ити</w:t>
      </w: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про виявлення підозрілого предмета в правоохоронні органи або спеціальні служби.</w:t>
      </w:r>
    </w:p>
    <w:p w:rsidR="005E5C30" w:rsidRPr="004D6BD6" w:rsidRDefault="005E5C30" w:rsidP="004D6B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420" w:lineRule="atLeast"/>
        <w:ind w:left="-142" w:hanging="568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bCs/>
          <w:sz w:val="28"/>
          <w:szCs w:val="24"/>
          <w:bdr w:val="none" w:sz="0" w:space="0" w:color="auto" w:frame="1"/>
          <w:lang w:eastAsia="uk-UA"/>
        </w:rPr>
        <w:t>У під’їзді будинку звертайте увагу на сторонніх людей і незнайомі предмети. Як правило, вибуховий пристрій у будівлі закладають у підвалах, на перших поверхах, біля сміттєпроводів, під сходами.</w:t>
      </w:r>
    </w:p>
    <w:p w:rsidR="005E5C30" w:rsidRP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Pr="004D6BD6" w:rsidRDefault="005E5C30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  <w:t>ЯК ДІЯТИ, ЩОБ НЕ ДОПУСТИТИ ПОЯВИ ВИБУХОНЕБЕЗПЕЧНИХ ПРЕДМЕТІВ НА ТЕРИТОРІЇ УСТАНОВИ</w:t>
      </w:r>
    </w:p>
    <w:p w:rsidR="005E5C30" w:rsidRP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Pr="004D6BD6" w:rsidRDefault="00207D18" w:rsidP="005E5C30">
      <w:pPr>
        <w:pStyle w:val="a5"/>
        <w:numPr>
          <w:ilvl w:val="0"/>
          <w:numId w:val="3"/>
        </w:numPr>
        <w:shd w:val="clear" w:color="auto" w:fill="FFFFFF"/>
        <w:spacing w:after="60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46990</wp:posOffset>
            </wp:positionV>
            <wp:extent cx="2341880" cy="1757045"/>
            <wp:effectExtent l="0" t="0" r="1270" b="0"/>
            <wp:wrapTight wrapText="bothSides">
              <wp:wrapPolygon edited="0">
                <wp:start x="0" y="0"/>
                <wp:lineTo x="0" y="21311"/>
                <wp:lineTo x="21436" y="21311"/>
                <wp:lineTo x="21436" y="0"/>
                <wp:lineTo x="0" y="0"/>
              </wp:wrapPolygon>
            </wp:wrapTight>
            <wp:docPr id="2" name="Рисунок 2" descr="ОБЕРЕЖНО: ВИБУХОНЕБЕЗПЕЧНІ ПРЕДМЕТИ! - Сумський фаховий коледж мистецтв і  культури імені Д.С. Бортнян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ЕРЕЖНО: ВИБУХОНЕБЕЗПЕЧНІ ПРЕДМЕТИ! - Сумський фаховий коледж мистецтв і  культури імені Д.С. Бортнянсь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C30"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Щодня обходити закріплену територію та оглядати її.   </w:t>
      </w:r>
    </w:p>
    <w:p w:rsidR="005E5C30" w:rsidRPr="004D6BD6" w:rsidRDefault="005E5C30" w:rsidP="005E5C30">
      <w:pPr>
        <w:pStyle w:val="a5"/>
        <w:numPr>
          <w:ilvl w:val="0"/>
          <w:numId w:val="3"/>
        </w:numPr>
        <w:shd w:val="clear" w:color="auto" w:fill="FFFFFF"/>
        <w:spacing w:after="60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Не допускати складування будівельних матеріалів, сміття на території.  </w:t>
      </w:r>
    </w:p>
    <w:p w:rsidR="005E5C30" w:rsidRPr="004D6BD6" w:rsidRDefault="005E5C30" w:rsidP="005E5C30">
      <w:pPr>
        <w:pStyle w:val="a5"/>
        <w:numPr>
          <w:ilvl w:val="0"/>
          <w:numId w:val="3"/>
        </w:numPr>
        <w:shd w:val="clear" w:color="auto" w:fill="FFFFFF"/>
        <w:spacing w:after="60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>Призначати чергових, які мають оглядати приміщення за 10–15 хвилин до початку й після закінчення заходів.</w:t>
      </w:r>
      <w:r w:rsidR="004D6BD6" w:rsidRPr="004D6BD6">
        <w:t xml:space="preserve"> </w:t>
      </w:r>
    </w:p>
    <w:p w:rsidR="005E5C30" w:rsidRPr="005E5C30" w:rsidRDefault="004D6BD6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color w:val="F7CAAC" w:themeColor="accent2" w:themeTint="66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  <w:t xml:space="preserve">ДІЇ, </w:t>
      </w:r>
      <w:r w:rsidR="005E5C30"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  <w:t>ЯКЩО ВАШ ДІМ ВИЯ</w:t>
      </w: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  <w:t>ВИ</w:t>
      </w:r>
      <w:r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  <w:t>В</w:t>
      </w: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</w:rPr>
        <w:t>СЯ ПОБЛИЗУ ЕПІЦЕНТРУ ВИБУХУ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Обережно обійдіть усі приміщення, щоб перевірити, чи немає витоків води, газу, спалахів.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У темряві в жодному разі не запалюйте сірники чи свічки – користуйтеся ліхтариком.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Негайно вимкніть усі електроприлади, перекрийте газ, воду.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З безпечного місця зателефонуйте рідним і близьким і коротко повідомте про своє місцезнаходження, самопочуття.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Візьміть із собою документи, гроші, цінності та в разі необхідності ліки.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Надайте допомогу в евакуації дітям, літнім та важкохворим людям.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Перевірте сусідні квартири, будинки на наявність у них дітей, які на час оголошення евакуації залишилися без нагляду дорослих, повідомте про це представникам рятувальних служб.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Обов’язково замкніть свою квартиру.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Залишайте будинок спокійно, уникаючи паніки.</w:t>
      </w: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Pr="004D6BD6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5E5C30" w:rsidRDefault="005E5C30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color w:val="F7CAAC" w:themeColor="accent2" w:themeTint="66"/>
          <w:sz w:val="32"/>
          <w:szCs w:val="24"/>
          <w:bdr w:val="none" w:sz="0" w:space="0" w:color="auto" w:frame="1"/>
          <w:lang w:eastAsia="uk-UA"/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32"/>
          <w:szCs w:val="24"/>
          <w:bdr w:val="none" w:sz="0" w:space="0" w:color="auto" w:frame="1"/>
          <w:lang w:eastAsia="uk-UA"/>
        </w:rPr>
        <w:t>ЯКЩО ВИ ОПИНИЛИСЯ ПОБЛИЗУ ВИБУХУ:</w:t>
      </w:r>
    </w:p>
    <w:p w:rsidR="00207D18" w:rsidRPr="005E5C30" w:rsidRDefault="00207D18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color w:val="F7CAAC" w:themeColor="accent2" w:themeTint="66"/>
          <w:sz w:val="32"/>
          <w:szCs w:val="24"/>
          <w:lang w:eastAsia="uk-UA"/>
        </w:rPr>
      </w:pPr>
    </w:p>
    <w:p w:rsidR="004D6BD6" w:rsidRPr="004D6BD6" w:rsidRDefault="005E5C30" w:rsidP="004D6BD6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600" w:line="420" w:lineRule="atLeast"/>
        <w:ind w:hanging="862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Не намагайтеся наблизитися до епіцентру, щоб подивитися чи допомогти рятувальникам. Найкраще, що ви можете зробити, – покинути небезпечне місце.</w:t>
      </w:r>
    </w:p>
    <w:p w:rsidR="005E5C30" w:rsidRPr="005E5C30" w:rsidRDefault="005E5C30" w:rsidP="004D6BD6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600" w:line="420" w:lineRule="atLeast"/>
        <w:ind w:hanging="862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У разі отримання повідомлення про евакуацію з дому дійте за вказівкою представників правоохоронних органів.</w:t>
      </w:r>
    </w:p>
    <w:p w:rsidR="005E5C30" w:rsidRPr="005E5C30" w:rsidRDefault="00207D18" w:rsidP="005E5C30">
      <w:pPr>
        <w:pStyle w:val="a5"/>
        <w:shd w:val="clear" w:color="auto" w:fill="FFFFFF"/>
        <w:spacing w:after="600" w:line="240" w:lineRule="auto"/>
        <w:ind w:left="0"/>
        <w:textAlignment w:val="baseline"/>
        <w:rPr>
          <w:rFonts w:ascii="Bookman Old Style" w:eastAsia="Times New Roman" w:hAnsi="Bookman Old Style" w:cs="Arial"/>
          <w:sz w:val="24"/>
          <w:szCs w:val="24"/>
          <w:lang w:eastAsia="uk-UA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199390</wp:posOffset>
            </wp:positionV>
            <wp:extent cx="4671060" cy="2335530"/>
            <wp:effectExtent l="171450" t="190500" r="186690" b="198120"/>
            <wp:wrapNone/>
            <wp:docPr id="3" name="Рисунок 3" descr="Вибухонебезпечні предмети: небезпека - реальна! - Бердич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бухонебезпечні предмети: небезпека - реальна! - Бердичі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335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5E5C30" w:rsidRPr="005E5C30" w:rsidRDefault="00207D18" w:rsidP="00207D18">
      <w:pPr>
        <w:jc w:val="center"/>
        <w:rPr>
          <w:rFonts w:ascii="Bookman Old Style" w:hAnsi="Bookman Old Sty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2504440</wp:posOffset>
            </wp:positionV>
            <wp:extent cx="6337584" cy="3781425"/>
            <wp:effectExtent l="0" t="0" r="6350" b="0"/>
            <wp:wrapNone/>
            <wp:docPr id="4" name="Рисунок 4" descr="Правила поведінки при виявленні вибухонебезпечних предметів -  Брошнів-Осадська Т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поведінки при виявленні вибухонебезпечних предметів -  Брошнів-Осадська Т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84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5C30" w:rsidRPr="005E5C30" w:rsidSect="00394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938"/>
    <w:multiLevelType w:val="multilevel"/>
    <w:tmpl w:val="4A0AC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6FCE"/>
    <w:multiLevelType w:val="multilevel"/>
    <w:tmpl w:val="DF28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06237"/>
    <w:multiLevelType w:val="multilevel"/>
    <w:tmpl w:val="23CC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344B0"/>
    <w:multiLevelType w:val="multilevel"/>
    <w:tmpl w:val="A82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50A7C"/>
    <w:multiLevelType w:val="hybridMultilevel"/>
    <w:tmpl w:val="D91221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340F1"/>
    <w:multiLevelType w:val="multilevel"/>
    <w:tmpl w:val="3C96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3BE"/>
    <w:rsid w:val="00207D18"/>
    <w:rsid w:val="0039458B"/>
    <w:rsid w:val="004D6BD6"/>
    <w:rsid w:val="0054759D"/>
    <w:rsid w:val="005E5C30"/>
    <w:rsid w:val="006D5B5C"/>
    <w:rsid w:val="0070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C30"/>
    <w:rPr>
      <w:b/>
      <w:bCs/>
    </w:rPr>
  </w:style>
  <w:style w:type="paragraph" w:styleId="a5">
    <w:name w:val="List Paragraph"/>
    <w:basedOn w:val="a"/>
    <w:uiPriority w:val="34"/>
    <w:qFormat/>
    <w:rsid w:val="005E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2024-03-04T08:24:00Z</dcterms:created>
  <dcterms:modified xsi:type="dcterms:W3CDTF">2024-03-04T08:24:00Z</dcterms:modified>
</cp:coreProperties>
</file>