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C" w:rsidRDefault="0042573C" w:rsidP="008969FA">
      <w:pPr>
        <w:jc w:val="both"/>
        <w:rPr>
          <w:rFonts w:cs="Times New Roman"/>
          <w:szCs w:val="28"/>
        </w:rPr>
      </w:pPr>
    </w:p>
    <w:p w:rsidR="0042573C" w:rsidRDefault="0042573C" w:rsidP="0042573C">
      <w:pPr>
        <w:ind w:firstLine="567"/>
        <w:jc w:val="both"/>
        <w:rPr>
          <w:rFonts w:cs="Times New Roman"/>
          <w:szCs w:val="28"/>
        </w:rPr>
      </w:pPr>
    </w:p>
    <w:p w:rsidR="0042573C" w:rsidRDefault="0042573C" w:rsidP="0042573C">
      <w:pPr>
        <w:ind w:firstLine="567"/>
        <w:jc w:val="both"/>
        <w:rPr>
          <w:rFonts w:cs="Times New Roman"/>
          <w:szCs w:val="28"/>
        </w:rPr>
      </w:pPr>
    </w:p>
    <w:p w:rsidR="0042573C" w:rsidRDefault="0042573C" w:rsidP="0042573C">
      <w:pPr>
        <w:ind w:firstLine="567"/>
        <w:jc w:val="center"/>
      </w:pPr>
      <w:r>
        <w:t xml:space="preserve">                                                                                  Додаток 1</w:t>
      </w:r>
    </w:p>
    <w:p w:rsidR="0042573C" w:rsidRDefault="0042573C" w:rsidP="0042573C">
      <w:pPr>
        <w:ind w:firstLine="567"/>
        <w:jc w:val="center"/>
      </w:pPr>
      <w:r>
        <w:t xml:space="preserve">                                                                                               до наказу №15-од</w:t>
      </w:r>
    </w:p>
    <w:p w:rsidR="0042573C" w:rsidRDefault="0042573C" w:rsidP="0042573C">
      <w:pPr>
        <w:ind w:firstLine="567"/>
        <w:jc w:val="center"/>
      </w:pPr>
      <w:r>
        <w:t xml:space="preserve">                                                                                             від 16.10.2023 р.</w:t>
      </w:r>
    </w:p>
    <w:p w:rsidR="0042573C" w:rsidRPr="001D4A70" w:rsidRDefault="0042573C" w:rsidP="0042573C">
      <w:pPr>
        <w:ind w:firstLine="567"/>
        <w:jc w:val="center"/>
      </w:pPr>
    </w:p>
    <w:p w:rsidR="0042573C" w:rsidRDefault="0042573C" w:rsidP="0042573C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АЛГОРИТМ ДІЙ УЧАСНИКІВ ОСВІТНЬОГО ПРОЦЕСУ ЗА СИГНАЛОМ «ПОВІТРЯНА ТРИВОГА»</w:t>
      </w:r>
    </w:p>
    <w:p w:rsidR="0042573C" w:rsidRPr="00BF4780" w:rsidRDefault="0042573C" w:rsidP="0042573C">
      <w:pPr>
        <w:pStyle w:val="a4"/>
        <w:numPr>
          <w:ilvl w:val="0"/>
          <w:numId w:val="1"/>
        </w:numPr>
        <w:spacing w:line="276" w:lineRule="auto"/>
        <w:ind w:left="-567" w:firstLine="284"/>
        <w:jc w:val="both"/>
        <w:rPr>
          <w:rFonts w:eastAsia="Calibri" w:cs="Times New Roman"/>
          <w:szCs w:val="28"/>
        </w:rPr>
      </w:pPr>
      <w:r w:rsidRPr="00BF4780">
        <w:rPr>
          <w:szCs w:val="28"/>
        </w:rPr>
        <w:t>Відповідальна особа Конотопського ліц</w:t>
      </w:r>
      <w:r>
        <w:rPr>
          <w:szCs w:val="28"/>
        </w:rPr>
        <w:t xml:space="preserve">ею №10,1,3,9,14,12 </w:t>
      </w:r>
      <w:r w:rsidRPr="00BF4780">
        <w:rPr>
          <w:szCs w:val="28"/>
        </w:rPr>
        <w:t>вмикає наявну систему оповіщення навчального закладу</w:t>
      </w:r>
      <w:r>
        <w:rPr>
          <w:szCs w:val="28"/>
        </w:rPr>
        <w:t xml:space="preserve"> -</w:t>
      </w:r>
      <w:r w:rsidRPr="00BF4780">
        <w:rPr>
          <w:rFonts w:eastAsia="Calibri" w:cs="Times New Roman"/>
          <w:szCs w:val="28"/>
        </w:rPr>
        <w:t xml:space="preserve"> три довгі дзвінки</w:t>
      </w:r>
      <w:r>
        <w:rPr>
          <w:rFonts w:eastAsia="Calibri" w:cs="Times New Roman"/>
          <w:szCs w:val="28"/>
        </w:rPr>
        <w:t>.</w:t>
      </w:r>
    </w:p>
    <w:p w:rsidR="0042573C" w:rsidRPr="00C96EA7" w:rsidRDefault="0042573C" w:rsidP="0042573C">
      <w:pPr>
        <w:numPr>
          <w:ilvl w:val="0"/>
          <w:numId w:val="1"/>
        </w:numPr>
        <w:spacing w:line="276" w:lineRule="auto"/>
        <w:ind w:left="-567" w:firstLine="284"/>
        <w:contextualSpacing/>
        <w:jc w:val="both"/>
        <w:rPr>
          <w:rFonts w:eastAsia="Calibri" w:cs="Times New Roman"/>
          <w:szCs w:val="28"/>
        </w:rPr>
      </w:pPr>
      <w:r w:rsidRPr="00C96EA7">
        <w:rPr>
          <w:rFonts w:eastAsia="Calibri" w:cs="Times New Roman"/>
          <w:szCs w:val="28"/>
        </w:rPr>
        <w:t>В умовах навчання з використанням дистанційних технологій педагог словесно оповіщає здобувачів освіти про загрозу, негайно припиняє заняття та рекомендує учням пройти вдома у безпечне місце.</w:t>
      </w:r>
    </w:p>
    <w:p w:rsidR="0042573C" w:rsidRDefault="0042573C" w:rsidP="0042573C">
      <w:pPr>
        <w:pStyle w:val="a4"/>
        <w:numPr>
          <w:ilvl w:val="0"/>
          <w:numId w:val="1"/>
        </w:numPr>
        <w:spacing w:line="276" w:lineRule="auto"/>
        <w:ind w:left="-567" w:firstLine="284"/>
        <w:jc w:val="both"/>
        <w:rPr>
          <w:rFonts w:eastAsia="Calibri" w:cs="Times New Roman"/>
          <w:szCs w:val="28"/>
        </w:rPr>
      </w:pPr>
      <w:r w:rsidRPr="00C96EA7">
        <w:rPr>
          <w:rFonts w:eastAsia="Calibri" w:cs="Times New Roman"/>
          <w:szCs w:val="28"/>
        </w:rPr>
        <w:t>У разі очного навчання керівник гуртка миттєво оповіщає учнів (словесно) про загрозу або виникнення надзвичайної ситуації та припинення заняття.</w:t>
      </w:r>
    </w:p>
    <w:p w:rsidR="0042573C" w:rsidRPr="00C96EA7" w:rsidRDefault="0042573C" w:rsidP="0042573C">
      <w:pPr>
        <w:pStyle w:val="a4"/>
        <w:numPr>
          <w:ilvl w:val="0"/>
          <w:numId w:val="1"/>
        </w:numPr>
        <w:spacing w:after="200" w:line="276" w:lineRule="auto"/>
        <w:ind w:left="-567" w:firstLine="284"/>
        <w:jc w:val="both"/>
        <w:rPr>
          <w:rFonts w:eastAsia="Calibri" w:cs="Times New Roman"/>
          <w:szCs w:val="28"/>
        </w:rPr>
      </w:pPr>
      <w:r w:rsidRPr="00C96EA7">
        <w:rPr>
          <w:rFonts w:eastAsia="Calibri" w:cs="Times New Roman"/>
          <w:szCs w:val="28"/>
        </w:rPr>
        <w:t>Керівник гуртка перевіряє  вимкнення та знеструмлення всіх технічних засобів та освітлювальних приладів, закриває двері та вікна.</w:t>
      </w:r>
    </w:p>
    <w:p w:rsidR="0042573C" w:rsidRPr="0042573C" w:rsidRDefault="0042573C" w:rsidP="0042573C">
      <w:pPr>
        <w:pStyle w:val="a4"/>
        <w:numPr>
          <w:ilvl w:val="0"/>
          <w:numId w:val="1"/>
        </w:numPr>
        <w:spacing w:after="200" w:line="276" w:lineRule="auto"/>
        <w:ind w:left="-567" w:firstLine="284"/>
        <w:jc w:val="both"/>
        <w:rPr>
          <w:rFonts w:eastAsia="Calibri" w:cs="Times New Roman"/>
          <w:szCs w:val="28"/>
        </w:rPr>
      </w:pPr>
      <w:r w:rsidRPr="00C96EA7">
        <w:rPr>
          <w:rFonts w:eastAsia="Calibri" w:cs="Times New Roman"/>
          <w:szCs w:val="28"/>
        </w:rPr>
        <w:t xml:space="preserve">Керівник гуртка </w:t>
      </w:r>
      <w:proofErr w:type="spellStart"/>
      <w:r w:rsidRPr="00C96EA7">
        <w:rPr>
          <w:rFonts w:eastAsia="Calibri" w:cs="Times New Roman"/>
          <w:szCs w:val="28"/>
        </w:rPr>
        <w:t>скоординовує</w:t>
      </w:r>
      <w:proofErr w:type="spellEnd"/>
      <w:r w:rsidRPr="00C96EA7">
        <w:rPr>
          <w:rFonts w:eastAsia="Calibri" w:cs="Times New Roman"/>
          <w:szCs w:val="28"/>
        </w:rPr>
        <w:t xml:space="preserve"> хід евакуації учнів з класу </w:t>
      </w:r>
      <w:r>
        <w:rPr>
          <w:rFonts w:eastAsia="Calibri" w:cs="Times New Roman"/>
          <w:szCs w:val="28"/>
        </w:rPr>
        <w:t xml:space="preserve">через центральний вихід </w:t>
      </w:r>
      <w:r w:rsidRPr="0042573C">
        <w:rPr>
          <w:rFonts w:eastAsia="Calibri" w:cs="Times New Roman"/>
          <w:szCs w:val="28"/>
        </w:rPr>
        <w:t>до укриття.</w:t>
      </w:r>
    </w:p>
    <w:p w:rsidR="0042573C" w:rsidRPr="00C96EA7" w:rsidRDefault="0042573C" w:rsidP="0042573C">
      <w:pPr>
        <w:pStyle w:val="a4"/>
        <w:numPr>
          <w:ilvl w:val="0"/>
          <w:numId w:val="1"/>
        </w:numPr>
        <w:spacing w:after="200" w:line="276" w:lineRule="auto"/>
        <w:ind w:left="-567" w:firstLine="284"/>
        <w:jc w:val="both"/>
        <w:rPr>
          <w:rFonts w:eastAsia="Calibri" w:cs="Times New Roman"/>
          <w:szCs w:val="28"/>
        </w:rPr>
      </w:pPr>
      <w:r w:rsidRPr="00C96EA7">
        <w:rPr>
          <w:rFonts w:eastAsia="Calibri" w:cs="Times New Roman"/>
          <w:szCs w:val="28"/>
        </w:rPr>
        <w:t>Учні, які знаходяться на подвір’ї закладу, під час сигналу повітряної тривоги повинні рухатися до місця укриття.</w:t>
      </w:r>
    </w:p>
    <w:p w:rsidR="0042573C" w:rsidRPr="00C96EA7" w:rsidRDefault="0042573C" w:rsidP="0042573C">
      <w:pPr>
        <w:pStyle w:val="a4"/>
        <w:numPr>
          <w:ilvl w:val="0"/>
          <w:numId w:val="1"/>
        </w:numPr>
        <w:spacing w:after="200" w:line="276" w:lineRule="auto"/>
        <w:ind w:left="-567" w:firstLine="284"/>
        <w:jc w:val="both"/>
        <w:rPr>
          <w:rFonts w:eastAsia="Calibri" w:cs="Times New Roman"/>
          <w:szCs w:val="28"/>
        </w:rPr>
      </w:pPr>
      <w:r w:rsidRPr="00C96EA7">
        <w:rPr>
          <w:rFonts w:eastAsia="Calibri" w:cs="Times New Roman"/>
          <w:szCs w:val="28"/>
        </w:rPr>
        <w:t>У місці, яке відповідає правилу двох стін, відповідальні особи повинні забезпечити, щоб учні швидко та обережно зайняли свої місця. Після того як усі учні займуть свої місця відповідальний за гурток повинен</w:t>
      </w:r>
      <w:r>
        <w:rPr>
          <w:rFonts w:eastAsia="Calibri" w:cs="Times New Roman"/>
          <w:szCs w:val="28"/>
        </w:rPr>
        <w:t xml:space="preserve"> перевірити наявність усіх дітей</w:t>
      </w:r>
      <w:r w:rsidRPr="00C96EA7">
        <w:rPr>
          <w:rFonts w:eastAsia="Calibri" w:cs="Times New Roman"/>
          <w:szCs w:val="28"/>
        </w:rPr>
        <w:t>.</w:t>
      </w:r>
    </w:p>
    <w:p w:rsidR="0042573C" w:rsidRPr="00C96EA7" w:rsidRDefault="0042573C" w:rsidP="0042573C">
      <w:pPr>
        <w:pStyle w:val="a4"/>
        <w:numPr>
          <w:ilvl w:val="0"/>
          <w:numId w:val="1"/>
        </w:numPr>
        <w:spacing w:after="200" w:line="276" w:lineRule="auto"/>
        <w:ind w:left="-567" w:firstLine="284"/>
        <w:jc w:val="both"/>
        <w:rPr>
          <w:rFonts w:eastAsia="Calibri" w:cs="Times New Roman"/>
          <w:szCs w:val="28"/>
        </w:rPr>
      </w:pPr>
      <w:r w:rsidRPr="00C96EA7">
        <w:rPr>
          <w:rFonts w:eastAsia="Calibri" w:cs="Times New Roman"/>
          <w:szCs w:val="28"/>
        </w:rPr>
        <w:t xml:space="preserve"> Під час перебування в укритті керівники гуртка та відповідальні особи повинні провести заходи, щоб заспокоїти учнів та всіх, хто знаходиться в ньому.</w:t>
      </w:r>
    </w:p>
    <w:p w:rsidR="0042573C" w:rsidRPr="00C96EA7" w:rsidRDefault="0042573C" w:rsidP="0042573C">
      <w:pPr>
        <w:pStyle w:val="a4"/>
        <w:numPr>
          <w:ilvl w:val="0"/>
          <w:numId w:val="1"/>
        </w:numPr>
        <w:spacing w:after="200" w:line="276" w:lineRule="auto"/>
        <w:ind w:left="-567" w:firstLine="284"/>
        <w:jc w:val="both"/>
        <w:rPr>
          <w:rFonts w:eastAsia="Calibri" w:cs="Times New Roman"/>
          <w:szCs w:val="28"/>
        </w:rPr>
      </w:pPr>
      <w:r w:rsidRPr="00C96EA7">
        <w:rPr>
          <w:rFonts w:eastAsia="Calibri" w:cs="Times New Roman"/>
          <w:szCs w:val="28"/>
        </w:rPr>
        <w:t xml:space="preserve"> Якщо батьки хочуть забрати під час тривоги дитину з укриття – керівник гуртка не має права передавати їм дитину.</w:t>
      </w:r>
    </w:p>
    <w:p w:rsidR="0042573C" w:rsidRPr="00C96EA7" w:rsidRDefault="0042573C" w:rsidP="0042573C">
      <w:pPr>
        <w:pStyle w:val="a4"/>
        <w:numPr>
          <w:ilvl w:val="0"/>
          <w:numId w:val="1"/>
        </w:numPr>
        <w:ind w:left="-79" w:hanging="205"/>
        <w:jc w:val="both"/>
        <w:rPr>
          <w:rFonts w:cs="Times New Roman"/>
          <w:szCs w:val="28"/>
        </w:rPr>
      </w:pPr>
      <w:r w:rsidRPr="00C96EA7">
        <w:rPr>
          <w:rFonts w:cs="Times New Roman"/>
          <w:szCs w:val="28"/>
        </w:rPr>
        <w:t>Учні гуртка залишаються у бомбосховищі до відбою повітряної тривоги.</w:t>
      </w:r>
    </w:p>
    <w:p w:rsidR="0042573C" w:rsidRDefault="0042573C" w:rsidP="0042573C">
      <w:pPr>
        <w:spacing w:after="200" w:line="276" w:lineRule="auto"/>
        <w:ind w:left="-567" w:firstLine="284"/>
        <w:jc w:val="both"/>
        <w:rPr>
          <w:rFonts w:eastAsia="Calibri" w:cs="Times New Roman"/>
          <w:szCs w:val="28"/>
        </w:rPr>
      </w:pPr>
    </w:p>
    <w:p w:rsidR="003866D4" w:rsidRDefault="003866D4"/>
    <w:sectPr w:rsidR="003866D4" w:rsidSect="003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0D44"/>
    <w:multiLevelType w:val="multilevel"/>
    <w:tmpl w:val="AFFE3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2573C"/>
    <w:rsid w:val="003866D4"/>
    <w:rsid w:val="0042573C"/>
    <w:rsid w:val="008969FA"/>
    <w:rsid w:val="00E0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3C"/>
    <w:pPr>
      <w:spacing w:after="0" w:line="240" w:lineRule="auto"/>
    </w:pPr>
    <w:rPr>
      <w:rFonts w:ascii="Times New Roman" w:hAnsi="Times New Roman" w:cs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73C"/>
    <w:pPr>
      <w:spacing w:after="0" w:line="240" w:lineRule="auto"/>
    </w:pPr>
    <w:rPr>
      <w:rFonts w:ascii="Times New Roman" w:hAnsi="Times New Roman" w:cs="Calibri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8nw">
    <w:name w:val="mm8nw"/>
    <w:basedOn w:val="a"/>
    <w:rsid w:val="0042573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phjq">
    <w:name w:val="_2phjq"/>
    <w:basedOn w:val="a0"/>
    <w:rsid w:val="0042573C"/>
  </w:style>
  <w:style w:type="paragraph" w:styleId="a4">
    <w:name w:val="List Paragraph"/>
    <w:basedOn w:val="a"/>
    <w:uiPriority w:val="34"/>
    <w:qFormat/>
    <w:rsid w:val="004257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3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2023-11-03T08:41:00Z</dcterms:created>
  <dcterms:modified xsi:type="dcterms:W3CDTF">2023-11-03T08:55:00Z</dcterms:modified>
</cp:coreProperties>
</file>